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B285" w14:textId="47796264" w:rsidR="008532CD" w:rsidRDefault="00985531" w:rsidP="00985531">
      <w:pPr>
        <w:pStyle w:val="BodyText"/>
        <w:jc w:val="righ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528F42F5">
            <wp:simplePos x="0" y="0"/>
            <wp:positionH relativeFrom="page">
              <wp:align>right</wp:align>
            </wp:positionH>
            <wp:positionV relativeFrom="page">
              <wp:posOffset>1043305</wp:posOffset>
            </wp:positionV>
            <wp:extent cx="10691495" cy="6498308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6498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F8B288" w14:textId="13F1B2F3" w:rsidR="008532CD" w:rsidRDefault="008532CD" w:rsidP="00985531">
      <w:pPr>
        <w:pStyle w:val="BodyText"/>
        <w:tabs>
          <w:tab w:val="left" w:pos="2940"/>
        </w:tabs>
        <w:rPr>
          <w:rFonts w:ascii="Times New Roman"/>
        </w:rPr>
      </w:pPr>
    </w:p>
    <w:p w14:paraId="7FF8B289" w14:textId="016677E9" w:rsidR="008532CD" w:rsidRDefault="00546D0F" w:rsidP="00546D0F">
      <w:pPr>
        <w:pStyle w:val="BodyText"/>
        <w:jc w:val="right"/>
        <w:rPr>
          <w:rFonts w:ascii="Times New Roman"/>
        </w:rPr>
      </w:pPr>
      <w:r w:rsidRPr="00985531">
        <w:rPr>
          <w:rFonts w:ascii="Times New Roman"/>
          <w:noProof/>
        </w:rPr>
        <w:drawing>
          <wp:inline distT="0" distB="0" distL="0" distR="0" wp14:anchorId="5312E449" wp14:editId="16CC98AB">
            <wp:extent cx="3568883" cy="628682"/>
            <wp:effectExtent l="0" t="0" r="0" b="0"/>
            <wp:docPr id="55502973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29730" name="Picture 1" descr="A close-up of a sig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 w:rsidSect="00985531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6840" w:h="11910" w:orient="landscape"/>
          <w:pgMar w:top="-1" w:right="380" w:bottom="426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proofErr w:type="spellStart"/>
      <w:r>
        <w:rPr>
          <w:rFonts w:ascii="HelveticaNeue-Medium"/>
          <w:color w:val="004181"/>
          <w:sz w:val="24"/>
        </w:rPr>
        <w:t>subsidised</w:t>
      </w:r>
      <w:proofErr w:type="spellEnd"/>
      <w:r>
        <w:rPr>
          <w:rFonts w:ascii="HelveticaNeue-Medium"/>
          <w:color w:val="004181"/>
          <w:sz w:val="24"/>
        </w:rPr>
        <w:t xml:space="preserve">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r>
        <w:t>out-of-</w:t>
      </w:r>
      <w:r>
        <w:rPr>
          <w:spacing w:val="-2"/>
        </w:rPr>
        <w:t>pocket</w:t>
      </w:r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situation</w:t>
      </w:r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>– you have no out-of-pocket costs for treatment, which is paid</w:t>
      </w:r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1E4071B2" w:rsidR="008532CD" w:rsidRPr="00985531" w:rsidRDefault="00AB2FB4" w:rsidP="00985531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 w:rsidRPr="00985531">
        <w:rPr>
          <w:sz w:val="16"/>
        </w:rPr>
        <w:t>For</w:t>
      </w:r>
      <w:r w:rsidRPr="00985531">
        <w:rPr>
          <w:spacing w:val="7"/>
          <w:sz w:val="16"/>
        </w:rPr>
        <w:t xml:space="preserve"> </w:t>
      </w:r>
      <w:r w:rsidRPr="00985531">
        <w:rPr>
          <w:sz w:val="16"/>
        </w:rPr>
        <w:t>people</w:t>
      </w:r>
      <w:r w:rsidRPr="00985531">
        <w:rPr>
          <w:spacing w:val="8"/>
          <w:sz w:val="16"/>
        </w:rPr>
        <w:t xml:space="preserve"> </w:t>
      </w:r>
      <w:r w:rsidRPr="00985531">
        <w:rPr>
          <w:sz w:val="16"/>
        </w:rPr>
        <w:t>eligible</w:t>
      </w:r>
      <w:r w:rsidRPr="00985531">
        <w:rPr>
          <w:spacing w:val="8"/>
          <w:sz w:val="16"/>
        </w:rPr>
        <w:t xml:space="preserve"> </w:t>
      </w:r>
      <w:r w:rsidRPr="00985531">
        <w:rPr>
          <w:sz w:val="16"/>
        </w:rPr>
        <w:t>for</w:t>
      </w:r>
      <w:r w:rsidRPr="00985531">
        <w:rPr>
          <w:spacing w:val="7"/>
          <w:sz w:val="16"/>
        </w:rPr>
        <w:t xml:space="preserve"> </w:t>
      </w:r>
      <w:r w:rsidRPr="00985531">
        <w:rPr>
          <w:sz w:val="16"/>
        </w:rPr>
        <w:t>Medicare.</w:t>
      </w:r>
      <w:r w:rsidRPr="00985531">
        <w:rPr>
          <w:spacing w:val="8"/>
          <w:sz w:val="16"/>
        </w:rPr>
        <w:t xml:space="preserve"> </w:t>
      </w:r>
      <w:r w:rsidRPr="00985531">
        <w:rPr>
          <w:sz w:val="16"/>
        </w:rPr>
        <w:t>Learn</w:t>
      </w:r>
      <w:r w:rsidRPr="00985531">
        <w:rPr>
          <w:spacing w:val="8"/>
          <w:sz w:val="16"/>
        </w:rPr>
        <w:t xml:space="preserve"> </w:t>
      </w:r>
      <w:r w:rsidRPr="00985531">
        <w:rPr>
          <w:sz w:val="16"/>
        </w:rPr>
        <w:t>more</w:t>
      </w:r>
      <w:r w:rsidRPr="00985531">
        <w:rPr>
          <w:spacing w:val="8"/>
          <w:sz w:val="16"/>
        </w:rPr>
        <w:t xml:space="preserve"> </w:t>
      </w:r>
      <w:r w:rsidRPr="00985531">
        <w:rPr>
          <w:spacing w:val="-5"/>
          <w:sz w:val="16"/>
        </w:rPr>
        <w:t>at</w:t>
      </w:r>
    </w:p>
    <w:p w14:paraId="7FF8B29A" w14:textId="77777777" w:rsidR="008532CD" w:rsidRDefault="00AB2FB4">
      <w:pPr>
        <w:spacing w:before="1"/>
        <w:ind w:left="274"/>
        <w:rPr>
          <w:rFonts w:ascii="HelveticaNeueLTStd-Md"/>
          <w:sz w:val="16"/>
        </w:rPr>
      </w:pPr>
      <w:hyperlink r:id="rId18">
        <w:r>
          <w:rPr>
            <w:rFonts w:ascii="HelveticaNeueLTStd-Md"/>
            <w:spacing w:val="-2"/>
            <w:sz w:val="16"/>
          </w:rPr>
          <w:t>servicesaustralia.gov.au/</w:t>
        </w:r>
        <w:proofErr w:type="spellStart"/>
        <w:r>
          <w:rPr>
            <w:rFonts w:ascii="HelveticaNeueLTStd-Md"/>
            <w:spacing w:val="-2"/>
            <w:sz w:val="16"/>
          </w:rPr>
          <w:t>medicare</w:t>
        </w:r>
        <w:proofErr w:type="spellEnd"/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49545D1B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AB2FB4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9">
        <w:r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 xml:space="preserve">for treatment or assessment – this might include surgeon,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anaesthetist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">
                  <v:imagedata r:id="rId21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 xml:space="preserve">for treatment or assessment – this might include surgeon, </w:t>
                        </w:r>
                        <w:proofErr w:type="spellStart"/>
                        <w:r>
                          <w:rPr>
                            <w:sz w:val="20"/>
                          </w:rPr>
                          <w:t>anaesthetist</w:t>
                        </w:r>
                        <w:proofErr w:type="spellEnd"/>
                        <w:r>
                          <w:rPr>
                            <w:sz w:val="20"/>
                          </w:rPr>
                          <w:t>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22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23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</w:t>
      </w:r>
      <w:proofErr w:type="gramEnd"/>
      <w:r>
        <w:rPr>
          <w:spacing w:val="-5"/>
          <w:sz w:val="20"/>
        </w:rPr>
        <w:t>,</w:t>
      </w:r>
    </w:p>
    <w:p w14:paraId="7FF8B2C3" w14:textId="085023E4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 w:rsidR="00B213F6">
        <w:t>Schedule</w:t>
      </w:r>
      <w:r>
        <w:t xml:space="preserve">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how much </w:t>
      </w:r>
      <w:proofErr w:type="gramStart"/>
      <w:r>
        <w:rPr>
          <w:sz w:val="20"/>
        </w:rPr>
        <w:t>they will</w:t>
      </w:r>
      <w:proofErr w:type="gramEnd"/>
      <w:r>
        <w:rPr>
          <w:sz w:val="20"/>
        </w:rPr>
        <w:t xml:space="preserve">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this will</w:t>
      </w:r>
      <w:proofErr w:type="gramEnd"/>
      <w:r>
        <w:rPr>
          <w:sz w:val="20"/>
        </w:rPr>
        <w:t xml:space="preserve">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arrangements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proofErr w:type="gramStart"/>
      <w:r>
        <w:rPr>
          <w:color w:val="004181"/>
        </w:rPr>
        <w:t>ASK</w:t>
      </w:r>
      <w:proofErr w:type="gramEnd"/>
      <w:r>
        <w:rPr>
          <w:color w:val="004181"/>
        </w:rPr>
        <w:t xml:space="preserve">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24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4096" w14:textId="77777777" w:rsidR="00327DA5" w:rsidRDefault="00327DA5" w:rsidP="00985531">
      <w:r>
        <w:separator/>
      </w:r>
    </w:p>
  </w:endnote>
  <w:endnote w:type="continuationSeparator" w:id="0">
    <w:p w14:paraId="5D1CB510" w14:textId="77777777" w:rsidR="00327DA5" w:rsidRDefault="00327DA5" w:rsidP="0098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9C27" w14:textId="235CD237" w:rsidR="00985531" w:rsidRDefault="00985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F93F5A" wp14:editId="0732D1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535742293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E176E" w14:textId="0685AB69" w:rsidR="00985531" w:rsidRPr="00985531" w:rsidRDefault="00985531" w:rsidP="009855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55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3F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UNOFFICIAL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xMVog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6E176E" w14:textId="0685AB69" w:rsidR="00985531" w:rsidRPr="00985531" w:rsidRDefault="00985531" w:rsidP="009855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553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3969" w14:textId="7F484949" w:rsidR="00985531" w:rsidRDefault="009855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3071FA" wp14:editId="628F70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417469135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1CFF8" w14:textId="6DC4197C" w:rsidR="00985531" w:rsidRPr="00985531" w:rsidRDefault="00985531" w:rsidP="009855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55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071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C8IEg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F1CFF8" w14:textId="6DC4197C" w:rsidR="00985531" w:rsidRPr="00985531" w:rsidRDefault="00985531" w:rsidP="009855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553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4C72" w14:textId="77777777" w:rsidR="00327DA5" w:rsidRDefault="00327DA5" w:rsidP="00985531">
      <w:r>
        <w:separator/>
      </w:r>
    </w:p>
  </w:footnote>
  <w:footnote w:type="continuationSeparator" w:id="0">
    <w:p w14:paraId="2B345CEB" w14:textId="77777777" w:rsidR="00327DA5" w:rsidRDefault="00327DA5" w:rsidP="0098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B481" w14:textId="59CD199C" w:rsidR="00985531" w:rsidRDefault="009855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5C6D55" wp14:editId="45AB0D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47098154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6D1F0" w14:textId="43A0A261" w:rsidR="00985531" w:rsidRPr="00985531" w:rsidRDefault="00985531" w:rsidP="009855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55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C6D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FB6D1F0" w14:textId="43A0A261" w:rsidR="00985531" w:rsidRPr="00985531" w:rsidRDefault="00985531" w:rsidP="009855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553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F907" w14:textId="5F5E7CC8" w:rsidR="00985531" w:rsidRDefault="00985531" w:rsidP="00985531">
    <w:pPr>
      <w:pStyle w:val="Header"/>
      <w:jc w:val="right"/>
    </w:pPr>
  </w:p>
  <w:p w14:paraId="6C9B9519" w14:textId="77777777" w:rsidR="00985531" w:rsidRDefault="00985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AEAD" w14:textId="5298AC84" w:rsidR="00985531" w:rsidRDefault="009855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F329F" wp14:editId="07F8DB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24174011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F80F0" w14:textId="3E422F02" w:rsidR="00985531" w:rsidRPr="00985531" w:rsidRDefault="00985531" w:rsidP="009855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55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F3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B3F80F0" w14:textId="3E422F02" w:rsidR="00985531" w:rsidRPr="00985531" w:rsidRDefault="00985531" w:rsidP="009855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553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2234F2"/>
    <w:rsid w:val="00254955"/>
    <w:rsid w:val="00327DA5"/>
    <w:rsid w:val="00341B8B"/>
    <w:rsid w:val="00426C55"/>
    <w:rsid w:val="004366E4"/>
    <w:rsid w:val="00546D0F"/>
    <w:rsid w:val="00576BC5"/>
    <w:rsid w:val="00580868"/>
    <w:rsid w:val="008532CD"/>
    <w:rsid w:val="00901BD4"/>
    <w:rsid w:val="0092258A"/>
    <w:rsid w:val="00941975"/>
    <w:rsid w:val="00985531"/>
    <w:rsid w:val="00AB2FB4"/>
    <w:rsid w:val="00B213F6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5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531"/>
    <w:rPr>
      <w:rFonts w:ascii="HelveticaNeueLTStd-Lt" w:eastAsia="HelveticaNeueLTStd-Lt" w:hAnsi="HelveticaNeueLTStd-Lt" w:cs="HelveticaNeueLTStd-Lt"/>
    </w:rPr>
  </w:style>
  <w:style w:type="paragraph" w:styleId="Footer">
    <w:name w:val="footer"/>
    <w:basedOn w:val="Normal"/>
    <w:link w:val="FooterChar"/>
    <w:uiPriority w:val="99"/>
    <w:unhideWhenUsed/>
    <w:rsid w:val="00985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531"/>
    <w:rPr>
      <w:rFonts w:ascii="HelveticaNeueLTStd-Lt" w:eastAsia="HelveticaNeueLTStd-Lt" w:hAnsi="HelveticaNeueLTStd-Lt" w:cs="HelveticaNeueLTStd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servicesaustralia.gov.au/medicar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edicalcostsfinder.health.gov.au/?gclid=EAIaIQobChMI94bX8Ib6ggMVpTWDAx0Liw5HEAAYASAAEgIt5fD_BwE&amp;gclsrc=aw.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medicalcostsfinder.health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medicalcostsfinder.health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medicalcostsfinder.health.gov.a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70884-8366-4BAB-B842-56482EFD4BE8}"/>
</file>

<file path=customXml/itemProps2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customXml/itemProps4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3548</Characters>
  <Application>Microsoft Office Word</Application>
  <DocSecurity>0</DocSecurity>
  <Lines>208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NELSON, Michele</cp:lastModifiedBy>
  <cp:revision>3</cp:revision>
  <dcterms:created xsi:type="dcterms:W3CDTF">2025-10-09T01:11:00Z</dcterms:created>
  <dcterms:modified xsi:type="dcterms:W3CDTF">2025-10-16T21:18:00Z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0x0101007DF8C613E05C6E4FB9D41C1D7E3AE369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ClassificationContentMarkingHeaderShapeIds">
    <vt:lpwstr>4a037352,57ad65aa,3077e1d5</vt:lpwstr>
  </property>
  <property fmtid="{D5CDD505-2E9C-101B-9397-08002B2CF9AE}" pid="16" name="ClassificationContentMarkingHeaderFontProps">
    <vt:lpwstr>#ff0000,12,Calibri</vt:lpwstr>
  </property>
  <property fmtid="{D5CDD505-2E9C-101B-9397-08002B2CF9AE}" pid="17" name="ClassificationContentMarkingHeaderText">
    <vt:lpwstr>UNOFFICIAL</vt:lpwstr>
  </property>
  <property fmtid="{D5CDD505-2E9C-101B-9397-08002B2CF9AE}" pid="18" name="ClassificationContentMarkingFooterShapeIds">
    <vt:lpwstr>547cdccf,5b899155,53bff8a7</vt:lpwstr>
  </property>
  <property fmtid="{D5CDD505-2E9C-101B-9397-08002B2CF9AE}" pid="19" name="ClassificationContentMarkingFooterFontProps">
    <vt:lpwstr>#ff0000,12,Calibri</vt:lpwstr>
  </property>
  <property fmtid="{D5CDD505-2E9C-101B-9397-08002B2CF9AE}" pid="20" name="ClassificationContentMarkingFooterText">
    <vt:lpwstr>UNOFFICIAL</vt:lpwstr>
  </property>
  <property fmtid="{D5CDD505-2E9C-101B-9397-08002B2CF9AE}" pid="21" name="MSIP_Label_edd204cd-6aa2-46a1-bfaf-a0d9bcf7e7ca_Enabled">
    <vt:lpwstr>true</vt:lpwstr>
  </property>
  <property fmtid="{D5CDD505-2E9C-101B-9397-08002B2CF9AE}" pid="22" name="MSIP_Label_edd204cd-6aa2-46a1-bfaf-a0d9bcf7e7ca_SetDate">
    <vt:lpwstr>2025-10-09T01:00:55Z</vt:lpwstr>
  </property>
  <property fmtid="{D5CDD505-2E9C-101B-9397-08002B2CF9AE}" pid="23" name="MSIP_Label_edd204cd-6aa2-46a1-bfaf-a0d9bcf7e7ca_Method">
    <vt:lpwstr>Privileged</vt:lpwstr>
  </property>
  <property fmtid="{D5CDD505-2E9C-101B-9397-08002B2CF9AE}" pid="24" name="MSIP_Label_edd204cd-6aa2-46a1-bfaf-a0d9bcf7e7ca_Name">
    <vt:lpwstr>U</vt:lpwstr>
  </property>
  <property fmtid="{D5CDD505-2E9C-101B-9397-08002B2CF9AE}" pid="25" name="MSIP_Label_edd204cd-6aa2-46a1-bfaf-a0d9bcf7e7ca_SiteId">
    <vt:lpwstr>34a3929c-73cf-4954-abfe-147dc3517892</vt:lpwstr>
  </property>
  <property fmtid="{D5CDD505-2E9C-101B-9397-08002B2CF9AE}" pid="26" name="MSIP_Label_edd204cd-6aa2-46a1-bfaf-a0d9bcf7e7ca_ActionId">
    <vt:lpwstr>02d80426-4422-4170-b3b1-1f6d80cae730</vt:lpwstr>
  </property>
  <property fmtid="{D5CDD505-2E9C-101B-9397-08002B2CF9AE}" pid="27" name="MSIP_Label_edd204cd-6aa2-46a1-bfaf-a0d9bcf7e7ca_ContentBits">
    <vt:lpwstr>3</vt:lpwstr>
  </property>
  <property fmtid="{D5CDD505-2E9C-101B-9397-08002B2CF9AE}" pid="28" name="MSIP_Label_edd204cd-6aa2-46a1-bfaf-a0d9bcf7e7ca_Tag">
    <vt:lpwstr>10, 0, 1, 1</vt:lpwstr>
  </property>
</Properties>
</file>